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035" w:rsidRPr="00FE00E2" w:rsidRDefault="00FE00E2" w:rsidP="00FE00E2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E00E2">
        <w:rPr>
          <w:rFonts w:ascii="Times New Roman" w:hAnsi="Times New Roman" w:cs="Times New Roman"/>
          <w:b/>
          <w:sz w:val="24"/>
        </w:rPr>
        <w:t>Информационный те</w:t>
      </w:r>
      <w:proofErr w:type="gramStart"/>
      <w:r w:rsidRPr="00FE00E2">
        <w:rPr>
          <w:rFonts w:ascii="Times New Roman" w:hAnsi="Times New Roman" w:cs="Times New Roman"/>
          <w:b/>
          <w:sz w:val="24"/>
        </w:rPr>
        <w:t>кст дл</w:t>
      </w:r>
      <w:proofErr w:type="gramEnd"/>
      <w:r w:rsidRPr="00FE00E2">
        <w:rPr>
          <w:rFonts w:ascii="Times New Roman" w:hAnsi="Times New Roman" w:cs="Times New Roman"/>
          <w:b/>
          <w:sz w:val="24"/>
        </w:rPr>
        <w:t>я 1 группы</w:t>
      </w:r>
    </w:p>
    <w:p w:rsidR="00FE00E2" w:rsidRDefault="00FE00E2" w:rsidP="00FE00E2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E00E2">
        <w:rPr>
          <w:rFonts w:ascii="Times New Roman" w:hAnsi="Times New Roman" w:cs="Times New Roman"/>
          <w:b/>
          <w:sz w:val="24"/>
        </w:rPr>
        <w:t>Юго-западная Азия</w:t>
      </w:r>
    </w:p>
    <w:p w:rsidR="00FE00E2" w:rsidRDefault="00FE00E2" w:rsidP="00FE00E2">
      <w:pPr>
        <w:tabs>
          <w:tab w:val="left" w:pos="284"/>
        </w:tabs>
        <w:jc w:val="center"/>
        <w:rPr>
          <w:rFonts w:ascii="Times New Roman" w:hAnsi="Times New Roman" w:cs="Times New Roman"/>
          <w:b/>
          <w:sz w:val="24"/>
        </w:rPr>
      </w:pPr>
      <w:r w:rsidRPr="00FE00E2"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054F2056" wp14:editId="479846E7">
            <wp:extent cx="5940425" cy="4192243"/>
            <wp:effectExtent l="0" t="0" r="3175" b="0"/>
            <wp:docPr id="1" name="Рисунок 1" descr="субрегионы зарубежной Аз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убрегионы зарубежной Ази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2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 xml:space="preserve">Юго-Западная Азия включает в себя 20 государств, это: Турция. Армения. Грузия. Азербайджан. Кипр. Саудовская Аравия. Израиль. Ливан. Иордания. Палестина (территория с неопределенным статусом). Ирак. Иран. Кувейт. Сирия. Катар. Бахрейн. ОАЭ. Оман. Йемен. Афганистан. </w:t>
      </w: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>В антропологическом отношении население Юго-Западной Азии почти целиком принадлежит к южным группам европеоидной расы. У незначительной части населения отмечена примесь монголоидных (</w:t>
      </w:r>
      <w:proofErr w:type="spellStart"/>
      <w:r w:rsidRPr="00FE00E2">
        <w:rPr>
          <w:rFonts w:ascii="Times New Roman" w:hAnsi="Times New Roman" w:cs="Times New Roman"/>
          <w:sz w:val="24"/>
        </w:rPr>
        <w:t>хазарейцы</w:t>
      </w:r>
      <w:proofErr w:type="spellEnd"/>
      <w:r w:rsidRPr="00FE00E2">
        <w:rPr>
          <w:rFonts w:ascii="Times New Roman" w:hAnsi="Times New Roman" w:cs="Times New Roman"/>
          <w:sz w:val="24"/>
        </w:rPr>
        <w:t xml:space="preserve">, отдельные группы </w:t>
      </w:r>
      <w:proofErr w:type="spellStart"/>
      <w:r w:rsidRPr="00FE00E2">
        <w:rPr>
          <w:rFonts w:ascii="Times New Roman" w:hAnsi="Times New Roman" w:cs="Times New Roman"/>
          <w:sz w:val="24"/>
        </w:rPr>
        <w:t>турков</w:t>
      </w:r>
      <w:proofErr w:type="spellEnd"/>
      <w:r w:rsidRPr="00FE00E2">
        <w:rPr>
          <w:rFonts w:ascii="Times New Roman" w:hAnsi="Times New Roman" w:cs="Times New Roman"/>
          <w:sz w:val="24"/>
        </w:rPr>
        <w:t xml:space="preserve"> и арабов), негроидных (часть арабов южной Аравии) черт. Подавляющее большинство народов Юго-Западной Азии говорит на языках трех лингвистических групп: семитской, иранской и тюркской. </w:t>
      </w:r>
    </w:p>
    <w:p w:rsidR="00FE00E2" w:rsidRP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 xml:space="preserve">Количественно в Юго-Западной Азии преобладают народы иранской группы, на долю которых приходится около 40% населения региона. Свыше 30% приходится на долю народов семитской группы и свыше 25% насчитывают </w:t>
      </w:r>
      <w:proofErr w:type="spellStart"/>
      <w:r w:rsidRPr="00FE00E2">
        <w:rPr>
          <w:rFonts w:ascii="Times New Roman" w:hAnsi="Times New Roman" w:cs="Times New Roman"/>
          <w:sz w:val="24"/>
        </w:rPr>
        <w:t>тюркоязычные</w:t>
      </w:r>
      <w:proofErr w:type="spellEnd"/>
      <w:r w:rsidRPr="00FE00E2">
        <w:rPr>
          <w:rFonts w:ascii="Times New Roman" w:hAnsi="Times New Roman" w:cs="Times New Roman"/>
          <w:sz w:val="24"/>
        </w:rPr>
        <w:t xml:space="preserve"> народы. Из народов других языковых групп здесь проживают греки, армяне, грузины, лазы и др. Все государства многонациональны. Происходят здесь межнациональные конфликты: этнические, религиозные, территориальные. Население Юго-Западной Азии размещается по территории весьма неравномерно. Огромные пространства этого региона, занятые пустынями и полупустынями, имеют крайне редкое постоянное население. </w:t>
      </w:r>
    </w:p>
    <w:p w:rsidR="00FE00E2" w:rsidRP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 xml:space="preserve">Города Юго-Западной Азии в большинстве случаев сравнительно невелики — до 10 тыс. жителей. Городов с числом жителей свыше 1 млн. человек (с пригородами) всего пять: </w:t>
      </w:r>
      <w:proofErr w:type="gramStart"/>
      <w:r w:rsidRPr="00FE00E2">
        <w:rPr>
          <w:rFonts w:ascii="Times New Roman" w:hAnsi="Times New Roman" w:cs="Times New Roman"/>
          <w:sz w:val="24"/>
        </w:rPr>
        <w:t>Тегеран (4,5 млн.), Стамбул (2,5 млн.), Багдад (3,5), Анкара (1,7), Амман (1 млн.).</w:t>
      </w:r>
      <w:proofErr w:type="gramEnd"/>
      <w:r w:rsidRPr="00FE00E2">
        <w:rPr>
          <w:rFonts w:ascii="Times New Roman" w:hAnsi="Times New Roman" w:cs="Times New Roman"/>
          <w:sz w:val="24"/>
        </w:rPr>
        <w:t xml:space="preserve"> Свыше 500 тысяч жителей насчитывается в Бейруте, Дамаске, Тель-Авиве, Измире, Анталье. </w:t>
      </w:r>
    </w:p>
    <w:p w:rsidR="00FE00E2" w:rsidRP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ab/>
      </w:r>
      <w:r w:rsidRPr="00FE00E2">
        <w:rPr>
          <w:rFonts w:ascii="Times New Roman" w:hAnsi="Times New Roman" w:cs="Times New Roman"/>
          <w:sz w:val="24"/>
        </w:rPr>
        <w:t xml:space="preserve">Экономика многих из этих стран зыблется на добыче и экспорте нефти и нефтепродуктов на мировой рынок. В некоторых государствах Юго-Западной Азии также достаточно хорошо развиты и прочие отрасли хозяйства (к примеру, туризм в ОАЭ). </w:t>
      </w: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 xml:space="preserve">Страны Юго-Западной Азии относятся к аграрным странам мира, за исключением Израиля, Кипра, Турции. Поэтому ведущей отраслью экономики многих стран Юго-Западной Азии является сельское хозяйство. </w:t>
      </w:r>
      <w:proofErr w:type="gramStart"/>
      <w:r w:rsidRPr="00FE00E2">
        <w:rPr>
          <w:rFonts w:ascii="Times New Roman" w:hAnsi="Times New Roman" w:cs="Times New Roman"/>
          <w:sz w:val="24"/>
        </w:rPr>
        <w:t xml:space="preserve">Сельское хозяйство стран Юго-Западной Азии имеет две отрасли: растениеводство — выращивание пшеницы, ячменя, кукурузы, сои, рапса, хлопка, табака, овощей, субтропических фруктов; животноводство — разведение ангорских коз, овец, верблюдов, ослов, лошадей. </w:t>
      </w:r>
      <w:proofErr w:type="gramEnd"/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E00E2">
        <w:rPr>
          <w:rFonts w:ascii="Times New Roman" w:hAnsi="Times New Roman" w:cs="Times New Roman"/>
          <w:b/>
          <w:sz w:val="24"/>
        </w:rPr>
        <w:lastRenderedPageBreak/>
        <w:t>Информационный</w:t>
      </w:r>
      <w:r>
        <w:rPr>
          <w:rFonts w:ascii="Times New Roman" w:hAnsi="Times New Roman" w:cs="Times New Roman"/>
          <w:b/>
          <w:sz w:val="24"/>
        </w:rPr>
        <w:t xml:space="preserve"> те</w:t>
      </w:r>
      <w:proofErr w:type="gramStart"/>
      <w:r>
        <w:rPr>
          <w:rFonts w:ascii="Times New Roman" w:hAnsi="Times New Roman" w:cs="Times New Roman"/>
          <w:b/>
          <w:sz w:val="24"/>
        </w:rPr>
        <w:t>кст дл</w:t>
      </w:r>
      <w:proofErr w:type="gramEnd"/>
      <w:r>
        <w:rPr>
          <w:rFonts w:ascii="Times New Roman" w:hAnsi="Times New Roman" w:cs="Times New Roman"/>
          <w:b/>
          <w:sz w:val="24"/>
        </w:rPr>
        <w:t>я 2 г</w:t>
      </w:r>
      <w:r w:rsidRPr="00FE00E2">
        <w:rPr>
          <w:rFonts w:ascii="Times New Roman" w:hAnsi="Times New Roman" w:cs="Times New Roman"/>
          <w:b/>
          <w:sz w:val="24"/>
        </w:rPr>
        <w:t>р</w:t>
      </w:r>
      <w:r>
        <w:rPr>
          <w:rFonts w:ascii="Times New Roman" w:hAnsi="Times New Roman" w:cs="Times New Roman"/>
          <w:b/>
          <w:sz w:val="24"/>
        </w:rPr>
        <w:t>у</w:t>
      </w:r>
      <w:r w:rsidRPr="00FE00E2">
        <w:rPr>
          <w:rFonts w:ascii="Times New Roman" w:hAnsi="Times New Roman" w:cs="Times New Roman"/>
          <w:b/>
          <w:sz w:val="24"/>
        </w:rPr>
        <w:t>ппы</w:t>
      </w:r>
    </w:p>
    <w:p w:rsidR="00FE00E2" w:rsidRDefault="00FE00E2" w:rsidP="00FE00E2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E00E2">
        <w:rPr>
          <w:rFonts w:ascii="Times New Roman" w:hAnsi="Times New Roman" w:cs="Times New Roman"/>
          <w:b/>
          <w:sz w:val="24"/>
        </w:rPr>
        <w:t>Южная Азия</w:t>
      </w:r>
    </w:p>
    <w:p w:rsidR="00FE00E2" w:rsidRPr="00FE00E2" w:rsidRDefault="00FE00E2" w:rsidP="00FE00E2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630AD492">
            <wp:extent cx="5937885" cy="4194175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194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 xml:space="preserve">Южная Азия – </w:t>
      </w:r>
      <w:proofErr w:type="spellStart"/>
      <w:r w:rsidRPr="00FE00E2">
        <w:rPr>
          <w:rFonts w:ascii="Times New Roman" w:hAnsi="Times New Roman" w:cs="Times New Roman"/>
          <w:sz w:val="24"/>
        </w:rPr>
        <w:t>субрегион</w:t>
      </w:r>
      <w:proofErr w:type="spellEnd"/>
      <w:r w:rsidRPr="00FE00E2">
        <w:rPr>
          <w:rFonts w:ascii="Times New Roman" w:hAnsi="Times New Roman" w:cs="Times New Roman"/>
          <w:sz w:val="24"/>
        </w:rPr>
        <w:t xml:space="preserve">, </w:t>
      </w:r>
      <w:proofErr w:type="gramStart"/>
      <w:r w:rsidRPr="00FE00E2">
        <w:rPr>
          <w:rFonts w:ascii="Times New Roman" w:hAnsi="Times New Roman" w:cs="Times New Roman"/>
          <w:sz w:val="24"/>
        </w:rPr>
        <w:t>включающий</w:t>
      </w:r>
      <w:proofErr w:type="gramEnd"/>
      <w:r w:rsidRPr="00FE00E2">
        <w:rPr>
          <w:rFonts w:ascii="Times New Roman" w:hAnsi="Times New Roman" w:cs="Times New Roman"/>
          <w:sz w:val="24"/>
        </w:rPr>
        <w:t xml:space="preserve"> в себя всего семь стран. Сюда входят: Индия. Пакистан. Непал. Бутан. Бангладеш. Шри-Ланка. Мальдивы. </w:t>
      </w:r>
    </w:p>
    <w:p w:rsidR="00FE00E2" w:rsidRP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 xml:space="preserve">Южная Азия принадлежит к числу наиболее густонаселенных регионов земного шара. На ее территории, составляющей лишь 3,5% суши, сосредоточено 1/5 населения мира. </w:t>
      </w:r>
    </w:p>
    <w:p w:rsidR="00FE00E2" w:rsidRP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>Южная Азия относится ко второму типу воспроизводства населения. Здесь можно говорить о демографическом «взрыве», т.е. высоком естественном приросте населения (2,8%) в год, тогда как в развитых странах (0,4%). В странах Южной Азии рождаемость держится на уровне 28 чел. на 1000 жителей. Средняя продолжительность жизни поднялась у мужчин с 39 до 62 лет, у женщин — с 64 до 66 лет. Люди в возрасте 65 лет и старше составили в Южной Азии 5%, а доля детей до 15 лет — 32%. В Южной Азии население размещается неравномерно. Средняя плотность населения — 190 чел./км</w:t>
      </w:r>
      <w:proofErr w:type="gramStart"/>
      <w:r w:rsidRPr="00FE00E2">
        <w:rPr>
          <w:rFonts w:ascii="Times New Roman" w:hAnsi="Times New Roman" w:cs="Times New Roman"/>
          <w:sz w:val="24"/>
        </w:rPr>
        <w:t>2</w:t>
      </w:r>
      <w:proofErr w:type="gramEnd"/>
      <w:r w:rsidRPr="00FE00E2">
        <w:rPr>
          <w:rFonts w:ascii="Times New Roman" w:hAnsi="Times New Roman" w:cs="Times New Roman"/>
          <w:sz w:val="24"/>
        </w:rPr>
        <w:t xml:space="preserve">, в Бангладеш -790 чел./км2 </w:t>
      </w:r>
    </w:p>
    <w:p w:rsidR="00FE00E2" w:rsidRP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 xml:space="preserve">Религиозный состав населения этого региона сложен, здесь живут представители нескольких вероисповеданий: индуизма, буддизма в Индии, к Шри-Ланке. Мусульмане проживают в Индии, Бангладеш и Пакистане, на Мальдивских островах, европейцы принесли сюда христианство. Для этого региона характерны нестабильная политическая обстановка, острые этнические, религиозные противоречия, доходящие до кровопролитных столкновений, приводящие к массовым потокам беженцев (Пакистан — Индия, Шри-Ланка). </w:t>
      </w:r>
    </w:p>
    <w:p w:rsidR="00FE00E2" w:rsidRP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 xml:space="preserve">Промышленность в регионе стала развиваться с середины XX </w:t>
      </w:r>
      <w:proofErr w:type="spellStart"/>
      <w:r w:rsidRPr="00FE00E2">
        <w:rPr>
          <w:rFonts w:ascii="Times New Roman" w:hAnsi="Times New Roman" w:cs="Times New Roman"/>
          <w:sz w:val="24"/>
        </w:rPr>
        <w:t>сг</w:t>
      </w:r>
      <w:proofErr w:type="spellEnd"/>
      <w:r w:rsidRPr="00FE00E2">
        <w:rPr>
          <w:rFonts w:ascii="Times New Roman" w:hAnsi="Times New Roman" w:cs="Times New Roman"/>
          <w:sz w:val="24"/>
        </w:rPr>
        <w:t xml:space="preserve">. Особое развитие получила добывающая промышленность. Так, в Индии добывают уголь, железную руду газ и уран, в Пакистане природный газ, каменную соль, медь и мрамор. В энергетическом балансе доминирует уголь, во многих странах (Бутан, Бангладеш, Непал) все еще значительную роль играют непромышленные виды топлива. Значительную часть </w:t>
      </w:r>
      <w:r w:rsidRPr="00FE00E2">
        <w:rPr>
          <w:rFonts w:ascii="Times New Roman" w:hAnsi="Times New Roman" w:cs="Times New Roman"/>
          <w:sz w:val="24"/>
        </w:rPr>
        <w:lastRenderedPageBreak/>
        <w:t>электроэнергии производится на ТЭС, атомная электроэнергетика развивается в Индии и Пакистане.</w:t>
      </w:r>
    </w:p>
    <w:p w:rsidR="00FE00E2" w:rsidRP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 xml:space="preserve">Обрабатывающая промышленность представлена отраслями тяжелой индустрии в Индии и Пакистане. Большинство металлургических предприятий Индии </w:t>
      </w:r>
      <w:proofErr w:type="gramStart"/>
      <w:r w:rsidRPr="00FE00E2">
        <w:rPr>
          <w:rFonts w:ascii="Times New Roman" w:hAnsi="Times New Roman" w:cs="Times New Roman"/>
          <w:sz w:val="24"/>
        </w:rPr>
        <w:t>расположена</w:t>
      </w:r>
      <w:proofErr w:type="gramEnd"/>
      <w:r w:rsidRPr="00FE00E2">
        <w:rPr>
          <w:rFonts w:ascii="Times New Roman" w:hAnsi="Times New Roman" w:cs="Times New Roman"/>
          <w:sz w:val="24"/>
        </w:rPr>
        <w:t xml:space="preserve"> в Да-</w:t>
      </w:r>
      <w:proofErr w:type="spellStart"/>
      <w:r w:rsidRPr="00FE00E2">
        <w:rPr>
          <w:rFonts w:ascii="Times New Roman" w:hAnsi="Times New Roman" w:cs="Times New Roman"/>
          <w:sz w:val="24"/>
        </w:rPr>
        <w:t>модарський</w:t>
      </w:r>
      <w:proofErr w:type="spellEnd"/>
      <w:r w:rsidRPr="00FE00E2">
        <w:rPr>
          <w:rFonts w:ascii="Times New Roman" w:hAnsi="Times New Roman" w:cs="Times New Roman"/>
          <w:sz w:val="24"/>
        </w:rPr>
        <w:t xml:space="preserve"> долине, в Пакистане (в Карачи) построено металлургический завод. Транспортное машиностроение представлено производством подвижного состава для железных дорог, мотоциклов и велосипедов, автомашин, производят также оборудование для легкой и пищевой отраслей, в Индии налажено производство современных моделей ЭВМ и вычислительной техники.</w:t>
      </w: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 xml:space="preserve">Традиционной и древней для Индии является алмазная промышленность. В регионе большинство предприятий </w:t>
      </w:r>
      <w:proofErr w:type="gramStart"/>
      <w:r w:rsidRPr="00FE00E2">
        <w:rPr>
          <w:rFonts w:ascii="Times New Roman" w:hAnsi="Times New Roman" w:cs="Times New Roman"/>
          <w:sz w:val="24"/>
        </w:rPr>
        <w:t>связана</w:t>
      </w:r>
      <w:proofErr w:type="gramEnd"/>
      <w:r w:rsidRPr="00FE00E2">
        <w:rPr>
          <w:rFonts w:ascii="Times New Roman" w:hAnsi="Times New Roman" w:cs="Times New Roman"/>
          <w:sz w:val="24"/>
        </w:rPr>
        <w:t xml:space="preserve"> с первичной переработкой сельскохозяйственной продукции: джутовые, швейные, текстильные, сахарные, чайные, химические, кожевенно-отделочные фабрики.</w:t>
      </w: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E00E2">
        <w:rPr>
          <w:rFonts w:ascii="Times New Roman" w:hAnsi="Times New Roman" w:cs="Times New Roman"/>
          <w:sz w:val="24"/>
        </w:rPr>
        <w:t>Основная специализация большинства из этих государств – сельское хозяйство. Так, Азербайджан является крупным поставщиком на мировой рынок хлопка, Шри-Ланка – чая и т. д. В Индии хорошо развита тяжелая промышленность и наука</w:t>
      </w:r>
      <w:r>
        <w:rPr>
          <w:rFonts w:ascii="Times New Roman" w:hAnsi="Times New Roman" w:cs="Times New Roman"/>
          <w:sz w:val="24"/>
        </w:rPr>
        <w:t>.</w:t>
      </w:r>
    </w:p>
    <w:p w:rsidR="00FE00E2" w:rsidRP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E00E2">
        <w:rPr>
          <w:rFonts w:ascii="Times New Roman" w:hAnsi="Times New Roman" w:cs="Times New Roman"/>
          <w:sz w:val="24"/>
        </w:rPr>
        <w:t xml:space="preserve">Зерновые культуры охватывают около 50% посевной площади. Долину Ганга считают родиной сахарного тростника. По объемам ее выращивания одним из мировых лидеров является Индия. Пакистан — один из крупнейших в мире экспортеров хлопка и хлопчатобумажных изделий. </w:t>
      </w:r>
      <w:proofErr w:type="gramStart"/>
      <w:r w:rsidRPr="00FE00E2">
        <w:rPr>
          <w:rFonts w:ascii="Times New Roman" w:hAnsi="Times New Roman" w:cs="Times New Roman"/>
          <w:sz w:val="24"/>
        </w:rPr>
        <w:t>Главная масличная культура — арахис, из других культур широко распространены сезам (кунжут), клещевина, горчица, лен.</w:t>
      </w:r>
      <w:proofErr w:type="gramEnd"/>
      <w:r w:rsidRPr="00FE00E2">
        <w:rPr>
          <w:rFonts w:ascii="Times New Roman" w:hAnsi="Times New Roman" w:cs="Times New Roman"/>
          <w:sz w:val="24"/>
        </w:rPr>
        <w:t xml:space="preserve"> Важной экспортной культурой Индии, Шри-Ланки и Мальдив является кокосовая пальма, которая плодоносит круглый год. По сборам бананов Индия занимает одно из первых мест в мире. Культивируют также манго, папайю, цитрусовые, ананасы и др</w:t>
      </w:r>
      <w:proofErr w:type="gramStart"/>
      <w:r w:rsidRPr="00FE00E2">
        <w:rPr>
          <w:rFonts w:ascii="Times New Roman" w:hAnsi="Times New Roman" w:cs="Times New Roman"/>
          <w:sz w:val="24"/>
        </w:rPr>
        <w:t>..</w:t>
      </w:r>
      <w:proofErr w:type="gramEnd"/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E00E2">
        <w:rPr>
          <w:rFonts w:ascii="Times New Roman" w:hAnsi="Times New Roman" w:cs="Times New Roman"/>
          <w:sz w:val="24"/>
        </w:rPr>
        <w:t xml:space="preserve">Животноводство в регионе имеет вспомогательное значение, и его развитие сдерживается нехваткой пастбищ. Многочисленное в мире поголовье крупного рогатого скота (почти 270 млн. голов) </w:t>
      </w:r>
      <w:proofErr w:type="gramStart"/>
      <w:r w:rsidRPr="00FE00E2">
        <w:rPr>
          <w:rFonts w:ascii="Times New Roman" w:hAnsi="Times New Roman" w:cs="Times New Roman"/>
          <w:sz w:val="24"/>
        </w:rPr>
        <w:t>используют</w:t>
      </w:r>
      <w:proofErr w:type="gramEnd"/>
      <w:r w:rsidRPr="00FE00E2">
        <w:rPr>
          <w:rFonts w:ascii="Times New Roman" w:hAnsi="Times New Roman" w:cs="Times New Roman"/>
          <w:sz w:val="24"/>
        </w:rPr>
        <w:t xml:space="preserve"> прежде всего как тягловую силу. Через религиозные взгляды населения (индусам религия запрещает убивать коров, а мусульманам употреблять в пищу свинину) мясное животноводство в регионе не развито и ограничивается разведением коз, овец и домашней птицы. В Пакистане выращивают верблюдов и ослов. Морское рыболовство развито у берегов Индии и Пакистана.</w:t>
      </w: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E00E2" w:rsidRDefault="00FE00E2" w:rsidP="00FE00E2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E00E2">
        <w:rPr>
          <w:rFonts w:ascii="Times New Roman" w:hAnsi="Times New Roman" w:cs="Times New Roman"/>
          <w:b/>
          <w:sz w:val="24"/>
        </w:rPr>
        <w:t>Информационный те</w:t>
      </w:r>
      <w:proofErr w:type="gramStart"/>
      <w:r w:rsidRPr="00FE00E2">
        <w:rPr>
          <w:rFonts w:ascii="Times New Roman" w:hAnsi="Times New Roman" w:cs="Times New Roman"/>
          <w:b/>
          <w:sz w:val="24"/>
        </w:rPr>
        <w:t>кст дл</w:t>
      </w:r>
      <w:proofErr w:type="gramEnd"/>
      <w:r w:rsidRPr="00FE00E2">
        <w:rPr>
          <w:rFonts w:ascii="Times New Roman" w:hAnsi="Times New Roman" w:cs="Times New Roman"/>
          <w:b/>
          <w:sz w:val="24"/>
        </w:rPr>
        <w:t>я 3 группы</w:t>
      </w:r>
    </w:p>
    <w:p w:rsidR="00FE00E2" w:rsidRDefault="008F4547" w:rsidP="00FE00E2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8F4547">
        <w:rPr>
          <w:rFonts w:ascii="Times New Roman" w:hAnsi="Times New Roman" w:cs="Times New Roman"/>
          <w:b/>
          <w:sz w:val="24"/>
        </w:rPr>
        <w:t>Юго-Восточная Азия</w:t>
      </w:r>
    </w:p>
    <w:p w:rsidR="008F4547" w:rsidRDefault="008F4547" w:rsidP="00FE00E2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39EB436D">
            <wp:extent cx="5937885" cy="4194175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194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F4547" w:rsidRDefault="008F4547" w:rsidP="008F454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8F4547">
        <w:rPr>
          <w:rFonts w:ascii="Times New Roman" w:hAnsi="Times New Roman" w:cs="Times New Roman"/>
          <w:sz w:val="24"/>
        </w:rPr>
        <w:t xml:space="preserve">Юго-Восточная Азия включает в себя 11 стран, таких как: Мьянма. Лаос. Вьетнам. Таиланд. Камбоджа. Малайзия. Бруней. Индонезия. Сингапур. Филиппины. Восточный Тимор. Плантации сахарного тростника, каучука, чая и кофе – типичный ландшафт этого </w:t>
      </w:r>
      <w:proofErr w:type="spellStart"/>
      <w:r w:rsidRPr="008F4547">
        <w:rPr>
          <w:rFonts w:ascii="Times New Roman" w:hAnsi="Times New Roman" w:cs="Times New Roman"/>
          <w:sz w:val="24"/>
        </w:rPr>
        <w:t>субрегиона</w:t>
      </w:r>
      <w:proofErr w:type="spellEnd"/>
      <w:r w:rsidRPr="008F4547">
        <w:rPr>
          <w:rFonts w:ascii="Times New Roman" w:hAnsi="Times New Roman" w:cs="Times New Roman"/>
          <w:sz w:val="24"/>
        </w:rPr>
        <w:t>. Большое значение для экономики этих государств имеет морской транспорт, который здесь развит очень сильно</w:t>
      </w:r>
      <w:r>
        <w:rPr>
          <w:rFonts w:ascii="Times New Roman" w:hAnsi="Times New Roman" w:cs="Times New Roman"/>
          <w:sz w:val="24"/>
        </w:rPr>
        <w:t>.</w:t>
      </w:r>
    </w:p>
    <w:p w:rsidR="008F4547" w:rsidRPr="008F4547" w:rsidRDefault="008F4547" w:rsidP="008F454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8F4547">
        <w:rPr>
          <w:rFonts w:ascii="Times New Roman" w:hAnsi="Times New Roman" w:cs="Times New Roman"/>
          <w:sz w:val="24"/>
        </w:rPr>
        <w:t xml:space="preserve">На территории региона живет 482,5 </w:t>
      </w:r>
      <w:proofErr w:type="gramStart"/>
      <w:r w:rsidRPr="008F4547">
        <w:rPr>
          <w:rFonts w:ascii="Times New Roman" w:hAnsi="Times New Roman" w:cs="Times New Roman"/>
          <w:sz w:val="24"/>
        </w:rPr>
        <w:t>млн</w:t>
      </w:r>
      <w:proofErr w:type="gramEnd"/>
      <w:r w:rsidRPr="008F4547">
        <w:rPr>
          <w:rFonts w:ascii="Times New Roman" w:hAnsi="Times New Roman" w:cs="Times New Roman"/>
          <w:sz w:val="24"/>
        </w:rPr>
        <w:t xml:space="preserve"> человек. Максимальная численность - в Индонезии (193,8 </w:t>
      </w:r>
      <w:proofErr w:type="gramStart"/>
      <w:r w:rsidRPr="008F4547">
        <w:rPr>
          <w:rFonts w:ascii="Times New Roman" w:hAnsi="Times New Roman" w:cs="Times New Roman"/>
          <w:sz w:val="24"/>
        </w:rPr>
        <w:t>млн</w:t>
      </w:r>
      <w:proofErr w:type="gramEnd"/>
      <w:r w:rsidRPr="008F4547">
        <w:rPr>
          <w:rFonts w:ascii="Times New Roman" w:hAnsi="Times New Roman" w:cs="Times New Roman"/>
          <w:sz w:val="24"/>
        </w:rPr>
        <w:t xml:space="preserve">), минимальная - в Брунее (310 </w:t>
      </w:r>
      <w:proofErr w:type="spellStart"/>
      <w:r w:rsidRPr="008F4547">
        <w:rPr>
          <w:rFonts w:ascii="Times New Roman" w:hAnsi="Times New Roman" w:cs="Times New Roman"/>
          <w:sz w:val="24"/>
        </w:rPr>
        <w:t>тыс</w:t>
      </w:r>
      <w:proofErr w:type="spellEnd"/>
      <w:r w:rsidRPr="008F4547">
        <w:rPr>
          <w:rFonts w:ascii="Times New Roman" w:hAnsi="Times New Roman" w:cs="Times New Roman"/>
          <w:sz w:val="24"/>
        </w:rPr>
        <w:t>). По количеству жителей страны очень контрастные.</w:t>
      </w:r>
    </w:p>
    <w:p w:rsidR="008F4547" w:rsidRPr="008F4547" w:rsidRDefault="008F4547" w:rsidP="008F454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8F4547">
        <w:rPr>
          <w:rFonts w:ascii="Times New Roman" w:hAnsi="Times New Roman" w:cs="Times New Roman"/>
          <w:sz w:val="24"/>
        </w:rPr>
        <w:t xml:space="preserve">Демографические особенности. </w:t>
      </w:r>
      <w:proofErr w:type="gramStart"/>
      <w:r w:rsidRPr="008F4547">
        <w:rPr>
          <w:rFonts w:ascii="Times New Roman" w:hAnsi="Times New Roman" w:cs="Times New Roman"/>
          <w:sz w:val="24"/>
        </w:rPr>
        <w:t xml:space="preserve">В Юго-Восточной </w:t>
      </w:r>
      <w:proofErr w:type="spellStart"/>
      <w:r w:rsidRPr="008F4547">
        <w:rPr>
          <w:rFonts w:ascii="Times New Roman" w:hAnsi="Times New Roman" w:cs="Times New Roman"/>
          <w:sz w:val="24"/>
        </w:rPr>
        <w:t>Азиивсегда</w:t>
      </w:r>
      <w:proofErr w:type="spellEnd"/>
      <w:r w:rsidRPr="008F4547">
        <w:rPr>
          <w:rFonts w:ascii="Times New Roman" w:hAnsi="Times New Roman" w:cs="Times New Roman"/>
          <w:sz w:val="24"/>
        </w:rPr>
        <w:t xml:space="preserve"> были высокими показатели естественного прироста населения — в среднем 2,2 % в год, а в отдельных случаях — до 40 %. Детское население (до 14 лет) составляет 32 %, лица пожилого возраста — 4,5 % . Женщин больше, чем мужчин (50,3 и 49,7 % соответственно).</w:t>
      </w:r>
      <w:proofErr w:type="gramEnd"/>
    </w:p>
    <w:p w:rsidR="008F4547" w:rsidRPr="008F4547" w:rsidRDefault="008F4547" w:rsidP="008F454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F4547">
        <w:rPr>
          <w:rFonts w:ascii="Times New Roman" w:hAnsi="Times New Roman" w:cs="Times New Roman"/>
          <w:sz w:val="24"/>
        </w:rPr>
        <w:t xml:space="preserve">Только в наибольшей стране региона - Индонезии живет свыше 150 народностей. На небольшой сравнительно с Индонезией территории Филиппин насчитывается до сотни своеобразных малайско-полинезийских этнических групп. В Таиланде, Вьетнаме, Камбодже, Лаосе свыше 2/3 жителей </w:t>
      </w:r>
      <w:proofErr w:type="gramStart"/>
      <w:r w:rsidRPr="008F4547">
        <w:rPr>
          <w:rFonts w:ascii="Times New Roman" w:hAnsi="Times New Roman" w:cs="Times New Roman"/>
          <w:sz w:val="24"/>
        </w:rPr>
        <w:t>представленные</w:t>
      </w:r>
      <w:proofErr w:type="gramEnd"/>
      <w:r w:rsidRPr="008F4547">
        <w:rPr>
          <w:rFonts w:ascii="Times New Roman" w:hAnsi="Times New Roman" w:cs="Times New Roman"/>
          <w:sz w:val="24"/>
        </w:rPr>
        <w:t xml:space="preserve"> сиамцами (или тай), </w:t>
      </w:r>
      <w:proofErr w:type="spellStart"/>
      <w:r w:rsidRPr="008F4547">
        <w:rPr>
          <w:rFonts w:ascii="Times New Roman" w:hAnsi="Times New Roman" w:cs="Times New Roman"/>
          <w:sz w:val="24"/>
        </w:rPr>
        <w:t>вьетами</w:t>
      </w:r>
      <w:proofErr w:type="spellEnd"/>
      <w:r w:rsidRPr="008F4547">
        <w:rPr>
          <w:rFonts w:ascii="Times New Roman" w:hAnsi="Times New Roman" w:cs="Times New Roman"/>
          <w:sz w:val="24"/>
        </w:rPr>
        <w:t xml:space="preserve">, кхмерами, </w:t>
      </w:r>
      <w:proofErr w:type="spellStart"/>
      <w:r w:rsidRPr="008F4547">
        <w:rPr>
          <w:rFonts w:ascii="Times New Roman" w:hAnsi="Times New Roman" w:cs="Times New Roman"/>
          <w:sz w:val="24"/>
        </w:rPr>
        <w:t>лао</w:t>
      </w:r>
      <w:proofErr w:type="spellEnd"/>
      <w:r w:rsidRPr="008F4547">
        <w:rPr>
          <w:rFonts w:ascii="Times New Roman" w:hAnsi="Times New Roman" w:cs="Times New Roman"/>
          <w:sz w:val="24"/>
        </w:rPr>
        <w:t xml:space="preserve"> и бирманцами. В Малайзии до половины населения - близкие по языку малайские народы. Наиболее смешанное и разноязычное население Сингапура - это выходцы из соседних азиатских стран (китайцы - 76 %, малайцы - 15 %, индийцы - 6 %). Во всех государствах наиболее многочисленным национальным меньшинством являются китайцы, а в Сингапуре они представляют даже большинство населения.</w:t>
      </w:r>
    </w:p>
    <w:p w:rsidR="008F4547" w:rsidRPr="008F4547" w:rsidRDefault="008F4547" w:rsidP="008F454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Население </w:t>
      </w:r>
      <w:r w:rsidRPr="008F4547">
        <w:rPr>
          <w:rFonts w:ascii="Times New Roman" w:hAnsi="Times New Roman" w:cs="Times New Roman"/>
          <w:sz w:val="24"/>
        </w:rPr>
        <w:t xml:space="preserve">размещено крайне неравномерно. Максимальная плотность — на о. Ява, где проживает до 65 % населения всей Индонезии. Большинство жителей Индокитая проживает в долинах рек </w:t>
      </w:r>
      <w:proofErr w:type="spellStart"/>
      <w:r w:rsidRPr="008F4547">
        <w:rPr>
          <w:rFonts w:ascii="Times New Roman" w:hAnsi="Times New Roman" w:cs="Times New Roman"/>
          <w:sz w:val="24"/>
        </w:rPr>
        <w:t>Иравады</w:t>
      </w:r>
      <w:proofErr w:type="spellEnd"/>
      <w:r w:rsidRPr="008F4547">
        <w:rPr>
          <w:rFonts w:ascii="Times New Roman" w:hAnsi="Times New Roman" w:cs="Times New Roman"/>
          <w:sz w:val="24"/>
        </w:rPr>
        <w:t xml:space="preserve">, Меконга, </w:t>
      </w:r>
      <w:proofErr w:type="spellStart"/>
      <w:r w:rsidRPr="008F4547">
        <w:rPr>
          <w:rFonts w:ascii="Times New Roman" w:hAnsi="Times New Roman" w:cs="Times New Roman"/>
          <w:sz w:val="24"/>
        </w:rPr>
        <w:t>Менема</w:t>
      </w:r>
      <w:proofErr w:type="spellEnd"/>
      <w:r w:rsidRPr="008F4547">
        <w:rPr>
          <w:rFonts w:ascii="Times New Roman" w:hAnsi="Times New Roman" w:cs="Times New Roman"/>
          <w:sz w:val="24"/>
        </w:rPr>
        <w:t>, здесь плотность населения достигает 500—600 чел/км</w:t>
      </w:r>
      <w:proofErr w:type="gramStart"/>
      <w:r w:rsidRPr="008F4547">
        <w:rPr>
          <w:rFonts w:ascii="Times New Roman" w:hAnsi="Times New Roman" w:cs="Times New Roman"/>
          <w:sz w:val="24"/>
        </w:rPr>
        <w:t>2</w:t>
      </w:r>
      <w:proofErr w:type="gramEnd"/>
      <w:r w:rsidRPr="008F4547">
        <w:rPr>
          <w:rFonts w:ascii="Times New Roman" w:hAnsi="Times New Roman" w:cs="Times New Roman"/>
          <w:sz w:val="24"/>
        </w:rPr>
        <w:t xml:space="preserve">, а в некоторых районах — до 2000. Горные окраины </w:t>
      </w:r>
      <w:r w:rsidRPr="008F4547">
        <w:rPr>
          <w:rFonts w:ascii="Times New Roman" w:hAnsi="Times New Roman" w:cs="Times New Roman"/>
          <w:sz w:val="24"/>
        </w:rPr>
        <w:lastRenderedPageBreak/>
        <w:t>полуостровных государств и большинство небольших островов заселены очень слабо, средняя плотность населения не превышает 3-5 чел/км</w:t>
      </w:r>
      <w:proofErr w:type="gramStart"/>
      <w:r w:rsidRPr="008F4547">
        <w:rPr>
          <w:rFonts w:ascii="Times New Roman" w:hAnsi="Times New Roman" w:cs="Times New Roman"/>
          <w:sz w:val="24"/>
        </w:rPr>
        <w:t>2</w:t>
      </w:r>
      <w:proofErr w:type="gramEnd"/>
      <w:r w:rsidRPr="008F4547">
        <w:rPr>
          <w:rFonts w:ascii="Times New Roman" w:hAnsi="Times New Roman" w:cs="Times New Roman"/>
          <w:sz w:val="24"/>
        </w:rPr>
        <w:t>. А в центре о. Калимантан и на западе о. Новая Гвинея есть незаселенные территории.</w:t>
      </w:r>
    </w:p>
    <w:p w:rsidR="008F4547" w:rsidRPr="008F4547" w:rsidRDefault="008F4547" w:rsidP="008F454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8F4547">
        <w:rPr>
          <w:rFonts w:ascii="Times New Roman" w:hAnsi="Times New Roman" w:cs="Times New Roman"/>
          <w:sz w:val="24"/>
        </w:rPr>
        <w:t>Важное экспортное значение имеет добыча олова и вольфрама в Малайзии, Таиланде и Индонезии (на них приходится 70% мировой добычи), нефти-в Индонезии, Малайзии, Вьетнаме, Брунее (свыше 60% нефти идет на экспорт).</w:t>
      </w:r>
    </w:p>
    <w:p w:rsidR="008F4547" w:rsidRPr="008F4547" w:rsidRDefault="008F4547" w:rsidP="008F454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F4547">
        <w:rPr>
          <w:rFonts w:ascii="Times New Roman" w:hAnsi="Times New Roman" w:cs="Times New Roman"/>
          <w:sz w:val="24"/>
        </w:rPr>
        <w:t>Регион относительно хорошо обеспечен электроэнергией, вырабатываемой на тепловых и гидроэлектростанциях. В Индонезии функционирует единственная в регионе геотермальная электростанция, обсуждают возможность сооружения первой в регионе атомной станции. В развитии цветной металлургии предпочтение отдают строительству новых и модернизации старых заводов, в частности в Таиланде, Малайзии, Индонезии, Вьетнаме.</w:t>
      </w:r>
    </w:p>
    <w:p w:rsidR="008F4547" w:rsidRPr="008F4547" w:rsidRDefault="008F4547" w:rsidP="008F454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8F4547">
        <w:rPr>
          <w:rFonts w:ascii="Times New Roman" w:hAnsi="Times New Roman" w:cs="Times New Roman"/>
          <w:sz w:val="24"/>
        </w:rPr>
        <w:t xml:space="preserve">Электронная и электротехническая промышленность специализируется на составлении бытовой техники, производстве плат, микросхем. Электротехнические и радиоэлектронные предприятия работают в Таиланде, Индонезии, Сингапуре и в значительной степени находятся под контролем американских и японских компаний, которые стремятся снижение издержек производства за счет использования местной дешевой рабочей силы. </w:t>
      </w:r>
      <w:proofErr w:type="gramStart"/>
      <w:r w:rsidRPr="008F4547">
        <w:rPr>
          <w:rFonts w:ascii="Times New Roman" w:hAnsi="Times New Roman" w:cs="Times New Roman"/>
          <w:sz w:val="24"/>
        </w:rPr>
        <w:t>На</w:t>
      </w:r>
      <w:proofErr w:type="gramEnd"/>
      <w:r w:rsidRPr="008F4547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8F4547">
        <w:rPr>
          <w:rFonts w:ascii="Times New Roman" w:hAnsi="Times New Roman" w:cs="Times New Roman"/>
          <w:sz w:val="24"/>
        </w:rPr>
        <w:t>автосборка</w:t>
      </w:r>
      <w:proofErr w:type="gramEnd"/>
      <w:r w:rsidRPr="008F4547">
        <w:rPr>
          <w:rFonts w:ascii="Times New Roman" w:hAnsi="Times New Roman" w:cs="Times New Roman"/>
          <w:sz w:val="24"/>
        </w:rPr>
        <w:t xml:space="preserve"> специализирующихся филиалы иностранных корпораций в Таиланде, Малайзии, Индонезии, Вьетнаме.</w:t>
      </w:r>
    </w:p>
    <w:p w:rsidR="008F4547" w:rsidRPr="008F4547" w:rsidRDefault="008F4547" w:rsidP="008F454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F4547">
        <w:rPr>
          <w:rFonts w:ascii="Times New Roman" w:hAnsi="Times New Roman" w:cs="Times New Roman"/>
          <w:sz w:val="24"/>
        </w:rPr>
        <w:t>Химическая промышленность развивается на Филиппинах, в Индонезии, Таиланде, Малайзии, Сингапуре. Швейная, текстильная и обувная промышленности являются традиционными отраслями для региона и развитые в Малайзии и Таиланде, где эти отрасли на 50-80% контролируют японские и американские ТНК.</w:t>
      </w:r>
    </w:p>
    <w:p w:rsidR="008F4547" w:rsidRPr="008F4547" w:rsidRDefault="008F4547" w:rsidP="008F454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F4547">
        <w:rPr>
          <w:rFonts w:ascii="Times New Roman" w:hAnsi="Times New Roman" w:cs="Times New Roman"/>
          <w:sz w:val="24"/>
        </w:rPr>
        <w:t>За последние годы резко увеличилось заготовка древесины. Благодаря исключительной прочности и хорошем цвета ее применяют в отделке интерьеров, в мебельной промышленности, судостроении.</w:t>
      </w:r>
    </w:p>
    <w:p w:rsidR="008F4547" w:rsidRPr="008F4547" w:rsidRDefault="008F4547" w:rsidP="008F454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8F4547">
        <w:rPr>
          <w:rFonts w:ascii="Times New Roman" w:hAnsi="Times New Roman" w:cs="Times New Roman"/>
          <w:sz w:val="24"/>
        </w:rPr>
        <w:t>Сельское хозяйство региона характеризуется низкой обеспеченностью земельными ресурсами при высокой плотности населения, резким преобладанием земледелия над животноводством, массовым применением ручного стираемые и примитивной техники.</w:t>
      </w:r>
    </w:p>
    <w:p w:rsidR="00FE00E2" w:rsidRDefault="00FE00E2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Default="008F4547" w:rsidP="00FE00E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F4547" w:rsidRPr="008F4547" w:rsidRDefault="008F4547" w:rsidP="008F4547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8F4547">
        <w:rPr>
          <w:rFonts w:ascii="Times New Roman" w:hAnsi="Times New Roman" w:cs="Times New Roman"/>
          <w:b/>
          <w:sz w:val="24"/>
        </w:rPr>
        <w:lastRenderedPageBreak/>
        <w:t>Информационный те</w:t>
      </w:r>
      <w:proofErr w:type="gramStart"/>
      <w:r w:rsidRPr="008F4547">
        <w:rPr>
          <w:rFonts w:ascii="Times New Roman" w:hAnsi="Times New Roman" w:cs="Times New Roman"/>
          <w:b/>
          <w:sz w:val="24"/>
        </w:rPr>
        <w:t>кст дл</w:t>
      </w:r>
      <w:proofErr w:type="gramEnd"/>
      <w:r w:rsidRPr="008F4547">
        <w:rPr>
          <w:rFonts w:ascii="Times New Roman" w:hAnsi="Times New Roman" w:cs="Times New Roman"/>
          <w:b/>
          <w:sz w:val="24"/>
        </w:rPr>
        <w:t>я 4 группы</w:t>
      </w:r>
    </w:p>
    <w:p w:rsidR="008F4547" w:rsidRDefault="008F4547" w:rsidP="008F4547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8F4547">
        <w:rPr>
          <w:rFonts w:ascii="Times New Roman" w:hAnsi="Times New Roman" w:cs="Times New Roman"/>
          <w:b/>
          <w:sz w:val="24"/>
        </w:rPr>
        <w:t>Центральная Азия</w:t>
      </w:r>
    </w:p>
    <w:p w:rsidR="008F4547" w:rsidRDefault="008F4547" w:rsidP="008F4547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33B918B0">
            <wp:extent cx="5937885" cy="4194175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194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F4547" w:rsidRDefault="008F4547" w:rsidP="008F454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F4547">
        <w:rPr>
          <w:rFonts w:ascii="Times New Roman" w:hAnsi="Times New Roman" w:cs="Times New Roman"/>
          <w:sz w:val="24"/>
          <w:szCs w:val="24"/>
        </w:rPr>
        <w:t xml:space="preserve">Средняя Азия состоит из пяти бывших республик СССР, это: Казахстан. Узбекистан. Киргизия. Туркмения. Таджикистан. После распада империи в наследство этим странам досталось развитое машиностроение, </w:t>
      </w:r>
      <w:proofErr w:type="gramStart"/>
      <w:r w:rsidRPr="008F4547">
        <w:rPr>
          <w:rFonts w:ascii="Times New Roman" w:hAnsi="Times New Roman" w:cs="Times New Roman"/>
          <w:sz w:val="24"/>
          <w:szCs w:val="24"/>
        </w:rPr>
        <w:t>химическая</w:t>
      </w:r>
      <w:proofErr w:type="gramEnd"/>
      <w:r w:rsidRPr="008F4547">
        <w:rPr>
          <w:rFonts w:ascii="Times New Roman" w:hAnsi="Times New Roman" w:cs="Times New Roman"/>
          <w:sz w:val="24"/>
          <w:szCs w:val="24"/>
        </w:rPr>
        <w:t xml:space="preserve"> и другие отрасли промышленности</w:t>
      </w:r>
      <w:r w:rsidRPr="008F4547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0D1E86">
        <w:rPr>
          <w:rFonts w:ascii="Times New Roman" w:hAnsi="Times New Roman" w:cs="Times New Roman"/>
          <w:sz w:val="24"/>
          <w:szCs w:val="24"/>
        </w:rPr>
        <w:t xml:space="preserve">По численности населения среди республик Средней Азии ярко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вы­деляется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Узбекистан — более 25 млн. человек. Население региона раз­мещается крайне неравномерно: в оазисах и межгорных котловинах (на­пример, Ташкентский оазис и оазис в Ферганской долине) плотность населения достигает 500 человек на 1 км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>, тогда как в пустынных (Кара­кумы и Кызылкум) и высокогорных районах (Памир) постоянное населе­ние практически отсутствует.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 xml:space="preserve">Для всех стран региона характерен второй (традиционный) тип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вос­производства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населения. В настоящее время среднеазиатские страны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пе­реживают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этап демографического взрыва, и поэтому в возрастном соста­ве населения каждой страны доля детей увеличена и превышает 1/3 от общей численности населения.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ab/>
      </w:r>
      <w:r w:rsidRPr="000D1E86">
        <w:rPr>
          <w:rFonts w:ascii="Times New Roman" w:hAnsi="Times New Roman" w:cs="Times New Roman"/>
          <w:sz w:val="24"/>
          <w:szCs w:val="24"/>
        </w:rPr>
        <w:t xml:space="preserve">После получения независимости в структуре хозяйства стран Сред­ней Азии произошли существенные изменения. Наиболее промышленно развитой страной в регионе остаётся Узбекистан. В Туркмении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усили­лась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нефтеэкспортирующая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 xml:space="preserve"> ориентация, а Киргизия и Таджикистан в результате экономического кризиса, гражданской войны и оттока ква­лифицированных трудовых ресурсов превратились в отсталые аграрные страны.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>Отраслями промышленной специализации Сред­ней Азии являются: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 xml:space="preserve">Топливная промышленность, особенно нефтяная в Туркмении и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газо­вая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— в Узбекистане.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1E86">
        <w:rPr>
          <w:rFonts w:ascii="Times New Roman" w:hAnsi="Times New Roman" w:cs="Times New Roman"/>
          <w:sz w:val="24"/>
          <w:szCs w:val="24"/>
        </w:rPr>
        <w:t>Горнорудная промышленность Узбекистана (добыча золота, урана, меди) и Киргизии (добыча сурьмы, ртути, полиметаллов).</w:t>
      </w:r>
      <w:proofErr w:type="gramEnd"/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>Горно-химическая промышленность Туркмении (добыча глауберовой соли и серы) и Таджикистана (добыча поваренной соли).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lastRenderedPageBreak/>
        <w:t xml:space="preserve">Электроэнергетика является отраслью специализации в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Таджикиста­не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и Киргизии, где построены мощные ГЭС (например, Нурекская и 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Токтогульская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>).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 xml:space="preserve">Цветная металлургия, особенно алюминиевая промышленность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Тад­жикистана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(Турсунзаде) и производство меди и цинка в Узбекистане (Алмалык).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>Отдельные виды машиностроения: сборочное автомобилестроение в Узбекистане (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Асака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 xml:space="preserve"> и Самарканд), самолётостроение в Узбекистане (Ташкент), электротехническая промышленность в Узбекистане (Ташкент и Андижан), станкостроение в Киргизии (Бишкек), сель­скохозяйственное машиностроение в Узбекистане (Ташкент, Самар­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канд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и Чирчик) и Киргизии (Бишкек).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 xml:space="preserve">Отдельные виды химической промышленности: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нефтеперерабаты­вающая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в Туркмении (Туркменбаши) и Узбекистане (Фергана), газо­перерабатывающая в Узбекистане (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Мубарек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>), производство мине­ральных удобрений в Туркмении (Чарджоу) и Узбекистане (Навои, Самарканд, Алмалык, Чирчик, Фергана), производство химических волокон в Узбекистане (Навои и Фергана).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>Лёгкая промышленность: хлопкоочистительная (повсеместно), хлопчатобумажная в Туркмении (Ашхабад), Узбекистане (Таш­кент, Бухара, Фергана), Киргизии (Ош), Таджикистане (Душанбе), шёлковая в Туркмении (Чарджоу), Узбекистане (Самарканд и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 xml:space="preserve"> Н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а­манган), Киргизии (Ош), Таджикистане (Душанбе и Худжанд), шерстяная в Киргизии (Бишкек), трикотажная в Узбекистане (Ташкент) и Киргизии (Бишкек), кожевенная промышленность в Туркмении (Ашхабад), Узбекистане (Ташкент), Киргизии (Биш­кек) и Таджикистане (Душанбе) и производство ковров в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Туркме­нии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Гасан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>-Кули).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 xml:space="preserve">Пищевая промышленность, особенно маслобойная, — в Туркмении (Байрам-Али), в Узбекистане (Ташкент, Ургенч и Фергана),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Таджи­кистане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(Душанбе), плодоовощная в Узбекистане (Самарканд и Фер­гана), мясная в Туркмении (Ашхабад), Узбекистане (Ташкент), Кир­гизии (Бишкек) и Таджикистане (Душанбе).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 xml:space="preserve">Наиболее слабо в регионе представлена чёрная металлургия: лишь в Бекабаде (Узбекистан) находится единственный центр 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передельной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ме­таллургии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>.</w:t>
      </w: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 xml:space="preserve">В сельском хозяйстве регион традиционно специализируется на хлопководстве, садоводстве, плодоводстве, бахчеводстве,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виноградарст­ве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, шелководстве, производстве плодового ореха и овцеводстве.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Главны­ми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зерновыми культурами в Средней Азии являются пшеница и ячмень. В низовьях Амударьи (Узбекистан и Туркмения) развито рисоводство, а в Киргизии — производство табака и сахарной свёклы. Узбекистан и Туркмения — главные регионы верблюдоводства и каракулеводства в СНГ, в Туркмении и Киргизии развито коневодство.</w:t>
      </w: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E86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Информационный те</w:t>
      </w:r>
      <w:proofErr w:type="gramStart"/>
      <w:r w:rsidRPr="000D1E86">
        <w:rPr>
          <w:rFonts w:ascii="Times New Roman" w:hAnsi="Times New Roman" w:cs="Times New Roman"/>
          <w:b/>
          <w:sz w:val="24"/>
          <w:szCs w:val="24"/>
        </w:rPr>
        <w:t>кст дл</w:t>
      </w:r>
      <w:proofErr w:type="gramEnd"/>
      <w:r w:rsidRPr="000D1E86">
        <w:rPr>
          <w:rFonts w:ascii="Times New Roman" w:hAnsi="Times New Roman" w:cs="Times New Roman"/>
          <w:b/>
          <w:sz w:val="24"/>
          <w:szCs w:val="24"/>
        </w:rPr>
        <w:t>я 5</w:t>
      </w:r>
      <w:r w:rsidRPr="000D1E86">
        <w:rPr>
          <w:rFonts w:ascii="Times New Roman" w:hAnsi="Times New Roman" w:cs="Times New Roman"/>
          <w:b/>
          <w:sz w:val="24"/>
          <w:szCs w:val="24"/>
        </w:rPr>
        <w:t xml:space="preserve"> группы</w:t>
      </w:r>
    </w:p>
    <w:p w:rsidR="000D1E86" w:rsidRDefault="000D1E86" w:rsidP="000D1E86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E86">
        <w:rPr>
          <w:rFonts w:ascii="Times New Roman" w:hAnsi="Times New Roman" w:cs="Times New Roman"/>
          <w:b/>
          <w:sz w:val="24"/>
          <w:szCs w:val="24"/>
        </w:rPr>
        <w:t xml:space="preserve">Восточная </w:t>
      </w:r>
      <w:r w:rsidRPr="000D1E86">
        <w:rPr>
          <w:rFonts w:ascii="Times New Roman" w:hAnsi="Times New Roman" w:cs="Times New Roman"/>
          <w:b/>
          <w:sz w:val="24"/>
          <w:szCs w:val="24"/>
        </w:rPr>
        <w:t xml:space="preserve"> Азия</w:t>
      </w:r>
    </w:p>
    <w:p w:rsidR="000D1E86" w:rsidRDefault="000D1E86" w:rsidP="000D1E86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05C866E">
            <wp:extent cx="5937885" cy="4194175"/>
            <wp:effectExtent l="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194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0D1E86">
        <w:rPr>
          <w:rFonts w:ascii="Times New Roman" w:hAnsi="Times New Roman" w:cs="Times New Roman"/>
          <w:sz w:val="24"/>
          <w:szCs w:val="24"/>
        </w:rPr>
        <w:t xml:space="preserve">Страны Восточной Азии — часть Азиатско-Тихоокеанского региона. На территории этого региона, который занимает 1/4 часть Азии, расположены: Китай, Сянган-Гонконг, Аомынь-Макао, КНДР, Южная Корея, Япония, Тайвань. 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ab/>
      </w:r>
      <w:r w:rsidRPr="000D1E86">
        <w:rPr>
          <w:rFonts w:ascii="Times New Roman" w:hAnsi="Times New Roman" w:cs="Times New Roman"/>
          <w:sz w:val="24"/>
          <w:szCs w:val="24"/>
        </w:rPr>
        <w:t xml:space="preserve">Основная масса населения (китайцы, монголы, корейцы) — монголоиды. Этнический состав очень пестрый. Здесь проживают представители китайско-тибетской (китайцы, тибетцы) и алтайской языковых семей (монголы, маньчжуры, казахи), а также японцы и корейцы как отдельные семьи. В регионе ощутимо влияние различных религий.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Это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прежде всего крупный очаг конфуцианства, который зародился в Китае в VI-V вв. до н. е. Позже сюда проник из Индии буддизм, сохраняют свое значение такие местные культы, как даосизм (Китай) и синтоизм (Япония).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D1E86">
        <w:rPr>
          <w:rFonts w:ascii="Times New Roman" w:hAnsi="Times New Roman" w:cs="Times New Roman"/>
          <w:sz w:val="24"/>
          <w:szCs w:val="24"/>
        </w:rPr>
        <w:t xml:space="preserve">Характер природных условий вызвал очень неравномерное расселение людей в регионе. Пусть гуще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заселены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Япония и Корея, меньше — Монголия и Тибет (мал.162). Процессы урбанизации в регионе оказываются очень разносторонне. Например, Япония это самая 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урбанизованная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 xml:space="preserve"> стран мира, гак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же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как и Южная Корея (81% городских жителей). В Китае горожан насчитывают около 30%, он компактный в мире массив крестьян (900 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милл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 xml:space="preserve"> человек). Многочисленные агломерации Азии расположены именно на востоке региона, как: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 xml:space="preserve">Токио (33,8 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милл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 xml:space="preserve"> человек), Сеул (23,9 млн.), Шанхай (17,9 млн.), Осака (16,7 млн.), Гуанчжоу (15,3 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милл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>), Пекин (13,2 млн.) и другие.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Всего Китай — преимущественно сельская страна, но в ней больше, чем где, есть больших городов — более 30 городов-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миллилнеров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 xml:space="preserve">. Три крупнейшие агломерации Японии слились в крупнейшую в мире урбанизированную систему — мегалополис 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Токайдо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>, тянется на 600 км между Токио и Осакой и насчитывает более 70 млн. человек.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ab/>
      </w:r>
      <w:r w:rsidRPr="000D1E86">
        <w:rPr>
          <w:rFonts w:ascii="Times New Roman" w:hAnsi="Times New Roman" w:cs="Times New Roman"/>
          <w:sz w:val="24"/>
          <w:szCs w:val="24"/>
        </w:rPr>
        <w:t xml:space="preserve">Ведущей отраслью в регионе является машиностроение. Значительно развито производство станков, в частности станков-роботов в Японии, а также автомобилестроения. Одной из важных отраслей промышленности за очень короткое время стала электроника и электротехника. Японская электронная промышленность </w:t>
      </w:r>
      <w:r w:rsidRPr="000D1E86">
        <w:rPr>
          <w:rFonts w:ascii="Times New Roman" w:hAnsi="Times New Roman" w:cs="Times New Roman"/>
          <w:sz w:val="24"/>
          <w:szCs w:val="24"/>
        </w:rPr>
        <w:lastRenderedPageBreak/>
        <w:t xml:space="preserve">выпускает 60% телевизоров в мире, является крупным производителем микропроцессоров и видеомагнитофонов. В Южной Корее особое внимание уделяется выпуску электронной и электротехнической продукции бытового назначения. В Китае налажено производство военных самолетов, ракет, искусственных спутников Земли и космического оборудования, различной бытовой электронной техники. Лидерами в мировом судостроении является Южная Корея и Япония,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компании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которых специализируются на производстве речных и морских судов (сухогрузы, танкеры, контейнеровозы, рефрижераторы и т.п.).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>Среди отраслей химической промышленности преобладают отрасли основной химии, прежде всего производство минеральных удобрений. Так, Китай занимает первое место в мире по объему их выпуска (21 млн. т). В Японии опережающими темпами развиваются отрасли органической химии (производство синтетического волокна и пластмасс).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>Легкая промышленность является традиционной отраслью для всех стран региона. Опережающими темпами она развивается в Китае, который по суммарному выпуску всех видов тканей вышел на первое место в мире. Крупнейший текстильный центр в регионе Шанхай.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>Пищевая промышленность стран региона специализируется на переработке зерновых, масличных и сахароносных культур, пивоварении, чайной и рыбной промышленности. Расширяется производство мясных и молочных продуктов, консервов.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ab/>
      </w:r>
      <w:r w:rsidRPr="000D1E86">
        <w:rPr>
          <w:rFonts w:ascii="Times New Roman" w:hAnsi="Times New Roman" w:cs="Times New Roman"/>
          <w:sz w:val="24"/>
          <w:szCs w:val="24"/>
        </w:rPr>
        <w:t>В большинстве стран региона сельское хозяйство характеризуется экстенсивными методами хозяйствования, в нем существенно преобладает земледелие с разнообразным набором культур, кроме Монголии, где развито экстенсивное кочевое скотоводство.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 xml:space="preserve">Основу зернового хозяйства составляют рис и пшеница, по сбору которых Китай занимает первое место в мире. Культивируют также кукурузу, гаолян (сорго), такие масличные культуры, как рапс, арахис, хлопчатник.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Среди бобовых распространенные соя (ее в Китае выращивали еще около 4000 лет назад), кормовые бобы, горох.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Большое хозяйственное значение имеет производство хлопчатника, сахарного тростника и сахарной свеклы. Важная роль принадлежит джута, чая, родиной которого является Китай. Традиционной отраслью в Китае является выращивание лекарственных растений, а в Японии — различных цветов.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Pr="000D1E86">
        <w:rPr>
          <w:rFonts w:ascii="Times New Roman" w:hAnsi="Times New Roman" w:cs="Times New Roman"/>
          <w:sz w:val="24"/>
          <w:szCs w:val="24"/>
        </w:rPr>
        <w:t xml:space="preserve">Животноводство, ранее принадлежавшее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слаборазвитых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отраслей, после Второй мировой войны стало активно развиваться. Учитывая практически отсутствие пастбищ в земледельческих районах, где все земли распаханы, в регионе главное внимание уделяют выращиванию кроликов и домашней птицы. Поголовье свиней в Китае самое большое в мире. В пригородных хозяйствах место занимает скотоводство и птицеводство.</w:t>
      </w:r>
    </w:p>
    <w:p w:rsidR="000D1E86" w:rsidRPr="000D1E86" w:rsidRDefault="000D1E86" w:rsidP="000D1E8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E86">
        <w:rPr>
          <w:rFonts w:ascii="Times New Roman" w:hAnsi="Times New Roman" w:cs="Times New Roman"/>
          <w:sz w:val="24"/>
          <w:szCs w:val="24"/>
        </w:rPr>
        <w:t xml:space="preserve">Рыболовство — традиционная отрасль хозяйства в Японии, Корее, Тайване. Вылавливают преимущественно сельди, треска, лосось, камбалу, добывают морепродукты, в том числе водоросли (морскую капусту) и различных моллюсков. Широко </w:t>
      </w:r>
      <w:proofErr w:type="gramStart"/>
      <w:r w:rsidRPr="000D1E86">
        <w:rPr>
          <w:rFonts w:ascii="Times New Roman" w:hAnsi="Times New Roman" w:cs="Times New Roman"/>
          <w:sz w:val="24"/>
          <w:szCs w:val="24"/>
        </w:rPr>
        <w:t>распространена</w:t>
      </w:r>
      <w:proofErr w:type="gramEnd"/>
      <w:r w:rsidRPr="000D1E86">
        <w:rPr>
          <w:rFonts w:ascii="Times New Roman" w:hAnsi="Times New Roman" w:cs="Times New Roman"/>
          <w:sz w:val="24"/>
          <w:szCs w:val="24"/>
        </w:rPr>
        <w:t xml:space="preserve"> в регионе </w:t>
      </w:r>
      <w:proofErr w:type="spellStart"/>
      <w:r w:rsidRPr="000D1E86">
        <w:rPr>
          <w:rFonts w:ascii="Times New Roman" w:hAnsi="Times New Roman" w:cs="Times New Roman"/>
          <w:sz w:val="24"/>
          <w:szCs w:val="24"/>
        </w:rPr>
        <w:t>аквакультура</w:t>
      </w:r>
      <w:proofErr w:type="spellEnd"/>
      <w:r w:rsidRPr="000D1E86">
        <w:rPr>
          <w:rFonts w:ascii="Times New Roman" w:hAnsi="Times New Roman" w:cs="Times New Roman"/>
          <w:sz w:val="24"/>
          <w:szCs w:val="24"/>
        </w:rPr>
        <w:t xml:space="preserve"> искусственное выращивание рыб, водорослей и моллюсков в морских прибрежных лагунах и пресноводных водоемах.</w:t>
      </w:r>
    </w:p>
    <w:sectPr w:rsidR="000D1E86" w:rsidRPr="000D1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CD1"/>
    <w:rsid w:val="000D1E86"/>
    <w:rsid w:val="00802CD1"/>
    <w:rsid w:val="008F4547"/>
    <w:rsid w:val="00C95035"/>
    <w:rsid w:val="00FE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00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00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00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00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10</Pages>
  <Words>2950</Words>
  <Characters>16819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308</dc:creator>
  <cp:keywords/>
  <dc:description/>
  <cp:lastModifiedBy>Аслан</cp:lastModifiedBy>
  <cp:revision>3</cp:revision>
  <dcterms:created xsi:type="dcterms:W3CDTF">2017-02-03T08:26:00Z</dcterms:created>
  <dcterms:modified xsi:type="dcterms:W3CDTF">2017-02-07T12:49:00Z</dcterms:modified>
</cp:coreProperties>
</file>